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549" w:tblpY="173"/>
        <w:tblW w:w="12492" w:type="dxa"/>
        <w:tblLayout w:type="fixed"/>
        <w:tblLook w:val="04A0" w:firstRow="1" w:lastRow="0" w:firstColumn="1" w:lastColumn="0" w:noHBand="0" w:noVBand="1"/>
      </w:tblPr>
      <w:tblGrid>
        <w:gridCol w:w="1980"/>
        <w:gridCol w:w="4860"/>
        <w:gridCol w:w="5652"/>
      </w:tblGrid>
      <w:tr w:rsidR="00E51C32" w:rsidRPr="00F01DB2" w14:paraId="43AF5D3F" w14:textId="77777777" w:rsidTr="00E51C32">
        <w:tc>
          <w:tcPr>
            <w:tcW w:w="1980" w:type="dxa"/>
          </w:tcPr>
          <w:p w14:paraId="6A2E9D16" w14:textId="77777777" w:rsidR="0023314B" w:rsidRPr="00F01DB2" w:rsidRDefault="0023314B" w:rsidP="00E51C32">
            <w:pPr>
              <w:jc w:val="center"/>
            </w:pPr>
          </w:p>
        </w:tc>
        <w:tc>
          <w:tcPr>
            <w:tcW w:w="4860" w:type="dxa"/>
          </w:tcPr>
          <w:p w14:paraId="4571405B" w14:textId="3192279A" w:rsidR="0023314B" w:rsidRPr="00F01DB2" w:rsidRDefault="0023314B" w:rsidP="00E51C32">
            <w:pPr>
              <w:jc w:val="center"/>
            </w:pPr>
            <w:r>
              <w:rPr>
                <w:b/>
              </w:rPr>
              <w:t>Tip:</w:t>
            </w:r>
            <w:r w:rsidRPr="00F01DB2">
              <w:t xml:space="preserve"> </w:t>
            </w:r>
          </w:p>
        </w:tc>
        <w:tc>
          <w:tcPr>
            <w:tcW w:w="5652" w:type="dxa"/>
          </w:tcPr>
          <w:p w14:paraId="24BEB841" w14:textId="77777777" w:rsidR="0023314B" w:rsidRPr="00F01DB2" w:rsidRDefault="0023314B" w:rsidP="00E51C32">
            <w:pPr>
              <w:jc w:val="center"/>
            </w:pPr>
            <w:r w:rsidRPr="00732076">
              <w:rPr>
                <w:b/>
              </w:rPr>
              <w:t>Picture</w:t>
            </w:r>
            <w:r w:rsidRPr="00F01DB2">
              <w:t xml:space="preserve">: </w:t>
            </w:r>
          </w:p>
        </w:tc>
      </w:tr>
      <w:tr w:rsidR="00E51C32" w:rsidRPr="00F01DB2" w14:paraId="18D7F99C" w14:textId="77777777" w:rsidTr="00E51C32">
        <w:tc>
          <w:tcPr>
            <w:tcW w:w="1980" w:type="dxa"/>
          </w:tcPr>
          <w:p w14:paraId="3999063D" w14:textId="77777777" w:rsidR="0023314B" w:rsidRPr="00002886" w:rsidRDefault="0023314B" w:rsidP="00E51C32">
            <w:pPr>
              <w:jc w:val="center"/>
              <w:rPr>
                <w:b/>
              </w:rPr>
            </w:pPr>
            <w:r w:rsidRPr="00002886">
              <w:rPr>
                <w:b/>
              </w:rPr>
              <w:t>Week 1:</w:t>
            </w:r>
          </w:p>
        </w:tc>
        <w:tc>
          <w:tcPr>
            <w:tcW w:w="4860" w:type="dxa"/>
          </w:tcPr>
          <w:p w14:paraId="7DDC58DD" w14:textId="7AEA5C86" w:rsidR="0008573B" w:rsidRDefault="0016453A" w:rsidP="0008573B">
            <w:pPr>
              <w:jc w:val="center"/>
              <w:rPr>
                <w:b/>
              </w:rPr>
            </w:pPr>
            <w:r>
              <w:rPr>
                <w:b/>
              </w:rPr>
              <w:t>Think ahead</w:t>
            </w:r>
          </w:p>
          <w:p w14:paraId="0BEC72A6" w14:textId="77777777" w:rsidR="0016453A" w:rsidRDefault="0016453A" w:rsidP="0008573B">
            <w:pPr>
              <w:jc w:val="center"/>
              <w:rPr>
                <w:b/>
              </w:rPr>
            </w:pPr>
          </w:p>
          <w:p w14:paraId="344027B9" w14:textId="77777777" w:rsidR="00884BBD" w:rsidRDefault="0016453A" w:rsidP="0008573B">
            <w:pPr>
              <w:jc w:val="center"/>
              <w:rPr>
                <w:bCs/>
              </w:rPr>
            </w:pPr>
            <w:r>
              <w:rPr>
                <w:bCs/>
              </w:rPr>
              <w:t>Check the restaurant’s menu before you go. Look for healthier choices available and see if they offer nutrition information</w:t>
            </w:r>
            <w:r w:rsidR="00884BBD">
              <w:rPr>
                <w:bCs/>
              </w:rPr>
              <w:t xml:space="preserve"> on their website. </w:t>
            </w:r>
          </w:p>
          <w:p w14:paraId="76BFB275" w14:textId="77777777" w:rsidR="00884BBD" w:rsidRDefault="00884BBD" w:rsidP="0008573B">
            <w:pPr>
              <w:jc w:val="center"/>
              <w:rPr>
                <w:bCs/>
              </w:rPr>
            </w:pPr>
          </w:p>
          <w:p w14:paraId="080AE0F8" w14:textId="27520AC3" w:rsidR="0016453A" w:rsidRPr="0016453A" w:rsidRDefault="00884BBD" w:rsidP="0008573B">
            <w:pPr>
              <w:jc w:val="center"/>
              <w:rPr>
                <w:bCs/>
              </w:rPr>
            </w:pPr>
            <w:r>
              <w:rPr>
                <w:bCs/>
              </w:rPr>
              <w:t xml:space="preserve">Fun Fact: </w:t>
            </w:r>
            <w:r w:rsidR="00DD3561">
              <w:rPr>
                <w:bCs/>
              </w:rPr>
              <w:t>Restaurants with 20 or more locations are required to give nutrition information for their meals. Restaurants have until May 7</w:t>
            </w:r>
            <w:r w:rsidR="00DD3561" w:rsidRPr="00DD3561">
              <w:rPr>
                <w:bCs/>
                <w:vertAlign w:val="superscript"/>
              </w:rPr>
              <w:t>th</w:t>
            </w:r>
            <w:r w:rsidR="00DD3561">
              <w:rPr>
                <w:bCs/>
              </w:rPr>
              <w:t>, 2018 to add this information to their menus</w:t>
            </w:r>
            <w:r w:rsidR="0016453A">
              <w:rPr>
                <w:bCs/>
              </w:rPr>
              <w:t>.</w:t>
            </w:r>
          </w:p>
          <w:p w14:paraId="5865D121" w14:textId="1934771F" w:rsidR="00EA2797" w:rsidRPr="00EA2797" w:rsidRDefault="00EA2797" w:rsidP="00BB1014">
            <w:pPr>
              <w:jc w:val="center"/>
              <w:rPr>
                <w:b/>
              </w:rPr>
            </w:pPr>
          </w:p>
        </w:tc>
        <w:tc>
          <w:tcPr>
            <w:tcW w:w="5652" w:type="dxa"/>
          </w:tcPr>
          <w:p w14:paraId="5514C50A" w14:textId="29C4AE56" w:rsidR="0023314B" w:rsidRPr="00F01DB2" w:rsidRDefault="00190B36" w:rsidP="00E51C32">
            <w:pPr>
              <w:jc w:val="center"/>
            </w:pPr>
            <w:r>
              <w:rPr>
                <w:rFonts w:ascii="Helvetica" w:hAnsi="Helvetica" w:cs="Helvetica"/>
                <w:noProof/>
                <w:lang w:eastAsia="zh-CN"/>
              </w:rPr>
              <w:drawing>
                <wp:inline distT="0" distB="0" distL="0" distR="0" wp14:anchorId="498EF5D5" wp14:editId="2B6B880E">
                  <wp:extent cx="2984500" cy="1920240"/>
                  <wp:effectExtent l="0" t="0" r="1270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0" cy="1920240"/>
                          </a:xfrm>
                          <a:prstGeom prst="rect">
                            <a:avLst/>
                          </a:prstGeom>
                          <a:noFill/>
                          <a:ln>
                            <a:noFill/>
                          </a:ln>
                        </pic:spPr>
                      </pic:pic>
                    </a:graphicData>
                  </a:graphic>
                </wp:inline>
              </w:drawing>
            </w:r>
          </w:p>
        </w:tc>
      </w:tr>
      <w:tr w:rsidR="00E51C32" w:rsidRPr="00F01DB2" w14:paraId="5CE032CC" w14:textId="77777777" w:rsidTr="00E51C32">
        <w:tc>
          <w:tcPr>
            <w:tcW w:w="1980" w:type="dxa"/>
          </w:tcPr>
          <w:p w14:paraId="308F9B82" w14:textId="1C40A326" w:rsidR="0023314B" w:rsidRPr="00002886" w:rsidRDefault="0023314B" w:rsidP="00E51C32">
            <w:pPr>
              <w:jc w:val="center"/>
              <w:rPr>
                <w:b/>
              </w:rPr>
            </w:pPr>
            <w:r w:rsidRPr="00002886">
              <w:rPr>
                <w:b/>
              </w:rPr>
              <w:t>Week 2:</w:t>
            </w:r>
          </w:p>
        </w:tc>
        <w:tc>
          <w:tcPr>
            <w:tcW w:w="4860" w:type="dxa"/>
          </w:tcPr>
          <w:p w14:paraId="6F5FFE4A" w14:textId="19F5D957" w:rsidR="001A0FD6" w:rsidRDefault="0016453A" w:rsidP="001E344A">
            <w:pPr>
              <w:jc w:val="center"/>
              <w:rPr>
                <w:b/>
              </w:rPr>
            </w:pPr>
            <w:r>
              <w:rPr>
                <w:b/>
              </w:rPr>
              <w:t>Substitute</w:t>
            </w:r>
          </w:p>
          <w:p w14:paraId="50AB4F26" w14:textId="77777777" w:rsidR="00BB1014" w:rsidRDefault="00BB1014" w:rsidP="001E344A">
            <w:pPr>
              <w:jc w:val="center"/>
              <w:rPr>
                <w:b/>
              </w:rPr>
            </w:pPr>
          </w:p>
          <w:p w14:paraId="1AF48BDC" w14:textId="77777777" w:rsidR="00DD3561" w:rsidRDefault="0016453A" w:rsidP="001E344A">
            <w:pPr>
              <w:jc w:val="center"/>
            </w:pPr>
            <w:r>
              <w:t xml:space="preserve">Ask for a side salad with dressing on the side or a side of veggies to replace fried or carb heavy sides like fries and/or pasta. </w:t>
            </w:r>
          </w:p>
          <w:p w14:paraId="3041885A" w14:textId="77777777" w:rsidR="00DD3561" w:rsidRDefault="00DD3561" w:rsidP="001E344A">
            <w:pPr>
              <w:jc w:val="center"/>
            </w:pPr>
          </w:p>
          <w:p w14:paraId="255FAE21" w14:textId="6140AE6A" w:rsidR="00BB1014" w:rsidRPr="00BB1014" w:rsidRDefault="0016453A" w:rsidP="00DD3561">
            <w:pPr>
              <w:jc w:val="center"/>
            </w:pPr>
            <w:r>
              <w:t xml:space="preserve">Don’t be afraid to ask </w:t>
            </w:r>
            <w:r w:rsidR="00DD3561">
              <w:t xml:space="preserve">questions regarding preparation methods. Asking </w:t>
            </w:r>
            <w:r>
              <w:t xml:space="preserve">for these modifications </w:t>
            </w:r>
            <w:r w:rsidR="00DD3561">
              <w:t xml:space="preserve">such as no sauce or a lower calorie side will help you stay on track while eating out. </w:t>
            </w:r>
          </w:p>
        </w:tc>
        <w:tc>
          <w:tcPr>
            <w:tcW w:w="5652" w:type="dxa"/>
          </w:tcPr>
          <w:p w14:paraId="62A7DD43" w14:textId="633AD058" w:rsidR="0023314B" w:rsidRPr="00F01DB2" w:rsidRDefault="00B20323" w:rsidP="00E51C32">
            <w:pPr>
              <w:jc w:val="center"/>
            </w:pPr>
            <w:r>
              <w:rPr>
                <w:rFonts w:ascii="Helvetica" w:hAnsi="Helvetica" w:cs="Helvetica"/>
                <w:noProof/>
                <w:lang w:eastAsia="zh-CN"/>
              </w:rPr>
              <w:drawing>
                <wp:inline distT="0" distB="0" distL="0" distR="0" wp14:anchorId="384966F4" wp14:editId="54D36BE5">
                  <wp:extent cx="2883535" cy="1780540"/>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964" cy="1811679"/>
                          </a:xfrm>
                          <a:prstGeom prst="rect">
                            <a:avLst/>
                          </a:prstGeom>
                          <a:noFill/>
                          <a:ln>
                            <a:noFill/>
                          </a:ln>
                        </pic:spPr>
                      </pic:pic>
                    </a:graphicData>
                  </a:graphic>
                </wp:inline>
              </w:drawing>
            </w:r>
          </w:p>
        </w:tc>
      </w:tr>
      <w:tr w:rsidR="00E51C32" w:rsidRPr="00F01DB2" w14:paraId="12671D53" w14:textId="77777777" w:rsidTr="00E51C32">
        <w:tc>
          <w:tcPr>
            <w:tcW w:w="1980" w:type="dxa"/>
          </w:tcPr>
          <w:p w14:paraId="2009A5B0" w14:textId="65326D27" w:rsidR="0023314B" w:rsidRPr="00002886" w:rsidRDefault="0023314B" w:rsidP="00E51C32">
            <w:pPr>
              <w:jc w:val="center"/>
              <w:rPr>
                <w:b/>
              </w:rPr>
            </w:pPr>
            <w:r w:rsidRPr="00002886">
              <w:rPr>
                <w:b/>
              </w:rPr>
              <w:lastRenderedPageBreak/>
              <w:t>Week 3:</w:t>
            </w:r>
          </w:p>
        </w:tc>
        <w:tc>
          <w:tcPr>
            <w:tcW w:w="4860" w:type="dxa"/>
          </w:tcPr>
          <w:p w14:paraId="053883F0" w14:textId="64748C0E" w:rsidR="001E344A" w:rsidRDefault="0016453A" w:rsidP="00FF21B5">
            <w:pPr>
              <w:jc w:val="center"/>
              <w:rPr>
                <w:b/>
              </w:rPr>
            </w:pPr>
            <w:r>
              <w:rPr>
                <w:b/>
              </w:rPr>
              <w:t>Portion Control</w:t>
            </w:r>
          </w:p>
          <w:p w14:paraId="642A53CB" w14:textId="77777777" w:rsidR="00E94B39" w:rsidRDefault="00E94B39" w:rsidP="00FF21B5">
            <w:pPr>
              <w:jc w:val="center"/>
              <w:rPr>
                <w:b/>
              </w:rPr>
            </w:pPr>
          </w:p>
          <w:p w14:paraId="1EBF0AB2" w14:textId="6F7B2C5B" w:rsidR="00DD3561" w:rsidRDefault="00DD3561" w:rsidP="00EA2797">
            <w:pPr>
              <w:jc w:val="center"/>
            </w:pPr>
            <w:r>
              <w:t xml:space="preserve">Have you ever over </w:t>
            </w:r>
            <w:proofErr w:type="gramStart"/>
            <w:r>
              <w:t>ate</w:t>
            </w:r>
            <w:proofErr w:type="gramEnd"/>
            <w:r>
              <w:t xml:space="preserve"> at a restaurant? It happens to all of us. Our brain is 15 minutes behind our belly and by the time we realize we are full; we have over eaten. </w:t>
            </w:r>
          </w:p>
          <w:p w14:paraId="77D55028" w14:textId="77777777" w:rsidR="00DD3561" w:rsidRDefault="00DD3561" w:rsidP="00EA2797">
            <w:pPr>
              <w:jc w:val="center"/>
            </w:pPr>
          </w:p>
          <w:p w14:paraId="54069E7A" w14:textId="059AA6A6" w:rsidR="00E94B39" w:rsidRDefault="00DD3561" w:rsidP="00EA2797">
            <w:pPr>
              <w:jc w:val="center"/>
            </w:pPr>
            <w:r>
              <w:t xml:space="preserve">It doesn’t help when restaurants give portions 2-3x larger than what it should be. </w:t>
            </w:r>
            <w:r w:rsidR="0016453A">
              <w:t xml:space="preserve"> Ask for a box ahead of time and as soon as you get your food</w:t>
            </w:r>
            <w:bookmarkStart w:id="0" w:name="_GoBack"/>
            <w:bookmarkEnd w:id="0"/>
            <w:r w:rsidR="0016453A">
              <w:t>, box some of it and bring it home for a second meal later in the week.</w:t>
            </w:r>
          </w:p>
          <w:p w14:paraId="18F7F4E4" w14:textId="77777777" w:rsidR="00DD3561" w:rsidRDefault="00DD3561" w:rsidP="00EA2797">
            <w:pPr>
              <w:jc w:val="center"/>
            </w:pPr>
          </w:p>
          <w:p w14:paraId="7B7A8659" w14:textId="41A0FACD" w:rsidR="00DD3561" w:rsidRDefault="00DD3561" w:rsidP="00EA2797">
            <w:pPr>
              <w:jc w:val="center"/>
            </w:pPr>
            <w:r>
              <w:t xml:space="preserve">See if you can split an entrée or ask for the lunch portion. Little tricks that help with portion sizes will go a long way. </w:t>
            </w:r>
          </w:p>
          <w:p w14:paraId="1CFA9BF1" w14:textId="77777777" w:rsidR="00EA2797" w:rsidRDefault="00EA2797" w:rsidP="00EA2797">
            <w:pPr>
              <w:jc w:val="center"/>
            </w:pPr>
          </w:p>
          <w:p w14:paraId="2365CBEE" w14:textId="6AFF0242" w:rsidR="00EA2797" w:rsidRPr="00E94B39" w:rsidRDefault="00EA2797" w:rsidP="00EA2797">
            <w:pPr>
              <w:jc w:val="center"/>
            </w:pPr>
          </w:p>
        </w:tc>
        <w:tc>
          <w:tcPr>
            <w:tcW w:w="5652" w:type="dxa"/>
          </w:tcPr>
          <w:p w14:paraId="134D2A94" w14:textId="3D88A92D" w:rsidR="0023314B" w:rsidRPr="00F01DB2" w:rsidRDefault="0065409D" w:rsidP="00E51C32">
            <w:pPr>
              <w:jc w:val="center"/>
            </w:pPr>
            <w:r>
              <w:rPr>
                <w:rFonts w:ascii="Helvetica" w:hAnsi="Helvetica" w:cs="Helvetica"/>
                <w:noProof/>
                <w:lang w:eastAsia="zh-CN"/>
              </w:rPr>
              <w:drawing>
                <wp:inline distT="0" distB="0" distL="0" distR="0" wp14:anchorId="37C71068" wp14:editId="6A99B319">
                  <wp:extent cx="2463165" cy="1539240"/>
                  <wp:effectExtent l="0" t="0" r="63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1539240"/>
                          </a:xfrm>
                          <a:prstGeom prst="rect">
                            <a:avLst/>
                          </a:prstGeom>
                          <a:noFill/>
                          <a:ln>
                            <a:noFill/>
                          </a:ln>
                        </pic:spPr>
                      </pic:pic>
                    </a:graphicData>
                  </a:graphic>
                </wp:inline>
              </w:drawing>
            </w:r>
          </w:p>
        </w:tc>
      </w:tr>
      <w:tr w:rsidR="00E51C32" w:rsidRPr="00F01DB2" w14:paraId="00568D2D" w14:textId="77777777" w:rsidTr="00E51C32">
        <w:tc>
          <w:tcPr>
            <w:tcW w:w="1980" w:type="dxa"/>
          </w:tcPr>
          <w:p w14:paraId="18DCBD6A" w14:textId="220A1506" w:rsidR="0023314B" w:rsidRPr="00002886" w:rsidRDefault="0023314B" w:rsidP="00E51C32">
            <w:pPr>
              <w:jc w:val="center"/>
              <w:rPr>
                <w:b/>
              </w:rPr>
            </w:pPr>
            <w:r w:rsidRPr="00002886">
              <w:rPr>
                <w:b/>
              </w:rPr>
              <w:t>Week 4:</w:t>
            </w:r>
          </w:p>
        </w:tc>
        <w:tc>
          <w:tcPr>
            <w:tcW w:w="4860" w:type="dxa"/>
          </w:tcPr>
          <w:p w14:paraId="5CEAD6BF" w14:textId="1FF38091" w:rsidR="0023314B" w:rsidRDefault="0016453A" w:rsidP="00FF21B5">
            <w:pPr>
              <w:jc w:val="center"/>
              <w:rPr>
                <w:b/>
              </w:rPr>
            </w:pPr>
            <w:r>
              <w:rPr>
                <w:b/>
              </w:rPr>
              <w:t>Balance your plate</w:t>
            </w:r>
          </w:p>
          <w:p w14:paraId="72219719" w14:textId="77777777" w:rsidR="0016453A" w:rsidRDefault="0016453A" w:rsidP="00FF21B5">
            <w:pPr>
              <w:jc w:val="center"/>
            </w:pPr>
          </w:p>
          <w:p w14:paraId="57C25D91" w14:textId="77777777" w:rsidR="00DD3561" w:rsidRDefault="0016453A" w:rsidP="00FF21B5">
            <w:pPr>
              <w:jc w:val="center"/>
            </w:pPr>
            <w:r>
              <w:t xml:space="preserve">It is important to continue to balance your meals even when eating out. </w:t>
            </w:r>
          </w:p>
          <w:p w14:paraId="59D8ACCD" w14:textId="77777777" w:rsidR="00EA2797" w:rsidRDefault="00DD3561" w:rsidP="00DD3561">
            <w:pPr>
              <w:jc w:val="center"/>
            </w:pPr>
            <w:r>
              <w:t xml:space="preserve">Try to stick with the plate method. Load up your plate with veggies and eat all of those FIRST. Then move to your lean protein and save your starch for last. </w:t>
            </w:r>
          </w:p>
          <w:p w14:paraId="686A0D7C" w14:textId="77777777" w:rsidR="00DD3561" w:rsidRDefault="00DD3561" w:rsidP="00DD3561">
            <w:pPr>
              <w:jc w:val="center"/>
            </w:pPr>
          </w:p>
          <w:p w14:paraId="70D39029" w14:textId="47944628" w:rsidR="00DD3561" w:rsidRPr="00E94B39" w:rsidRDefault="00DD3561" w:rsidP="00DD3561">
            <w:pPr>
              <w:jc w:val="center"/>
            </w:pPr>
            <w:r>
              <w:t xml:space="preserve">Remember to put your fork down, drink lots of water and eat slowly. </w:t>
            </w:r>
          </w:p>
        </w:tc>
        <w:tc>
          <w:tcPr>
            <w:tcW w:w="5652" w:type="dxa"/>
          </w:tcPr>
          <w:p w14:paraId="7F4E77CA" w14:textId="7F2C5726" w:rsidR="0023314B" w:rsidRPr="00F01DB2" w:rsidRDefault="00BF586E" w:rsidP="00E51C32">
            <w:pPr>
              <w:jc w:val="center"/>
            </w:pPr>
            <w:r>
              <w:rPr>
                <w:rFonts w:ascii="Helvetica" w:hAnsi="Helvetica" w:cs="Helvetica"/>
                <w:noProof/>
                <w:lang w:eastAsia="zh-CN"/>
              </w:rPr>
              <w:drawing>
                <wp:inline distT="0" distB="0" distL="0" distR="0" wp14:anchorId="62C21EE6" wp14:editId="6AC793A3">
                  <wp:extent cx="3187763" cy="205994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263" cy="2076418"/>
                          </a:xfrm>
                          <a:prstGeom prst="rect">
                            <a:avLst/>
                          </a:prstGeom>
                          <a:noFill/>
                          <a:ln>
                            <a:noFill/>
                          </a:ln>
                        </pic:spPr>
                      </pic:pic>
                    </a:graphicData>
                  </a:graphic>
                </wp:inline>
              </w:drawing>
            </w:r>
          </w:p>
        </w:tc>
      </w:tr>
    </w:tbl>
    <w:p w14:paraId="1372B684" w14:textId="182C5379" w:rsidR="00F01DB2" w:rsidRPr="00F01DB2" w:rsidRDefault="00F01DB2" w:rsidP="00002886">
      <w:pPr>
        <w:rPr>
          <w:sz w:val="40"/>
          <w:szCs w:val="40"/>
        </w:rPr>
      </w:pPr>
    </w:p>
    <w:sectPr w:rsidR="00F01DB2" w:rsidRPr="00F01DB2" w:rsidSect="00E51C32">
      <w:headerReference w:type="default" r:id="rId10"/>
      <w:pgSz w:w="15840" w:h="12240" w:orient="landscape"/>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C92D" w14:textId="77777777" w:rsidR="00AC3ED9" w:rsidRDefault="00AC3ED9" w:rsidP="00002886">
      <w:r>
        <w:separator/>
      </w:r>
    </w:p>
  </w:endnote>
  <w:endnote w:type="continuationSeparator" w:id="0">
    <w:p w14:paraId="3DFABE75" w14:textId="77777777" w:rsidR="00AC3ED9" w:rsidRDefault="00AC3ED9" w:rsidP="000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87AA" w14:textId="77777777" w:rsidR="00AC3ED9" w:rsidRDefault="00AC3ED9" w:rsidP="00002886">
      <w:r>
        <w:separator/>
      </w:r>
    </w:p>
  </w:footnote>
  <w:footnote w:type="continuationSeparator" w:id="0">
    <w:p w14:paraId="25ED3305" w14:textId="77777777" w:rsidR="00AC3ED9" w:rsidRDefault="00AC3ED9" w:rsidP="00002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688" w14:textId="48740AE8" w:rsidR="00EA2797" w:rsidRDefault="00EA2797" w:rsidP="00E51C32">
    <w:pPr>
      <w:jc w:val="center"/>
      <w:rPr>
        <w:b/>
        <w:sz w:val="48"/>
        <w:szCs w:val="48"/>
      </w:rPr>
    </w:pPr>
    <w:r>
      <w:rPr>
        <w:b/>
        <w:sz w:val="48"/>
        <w:szCs w:val="48"/>
      </w:rPr>
      <w:t>October Nutrition Tips</w:t>
    </w:r>
  </w:p>
  <w:p w14:paraId="694B0C6E" w14:textId="50253B76" w:rsidR="00EA2797" w:rsidRPr="001E344A" w:rsidRDefault="00EA2797" w:rsidP="00A96F5D">
    <w:pPr>
      <w:jc w:val="center"/>
      <w:rPr>
        <w:b/>
        <w:i/>
        <w:sz w:val="40"/>
        <w:szCs w:val="40"/>
      </w:rPr>
    </w:pPr>
    <w:r>
      <w:rPr>
        <w:b/>
        <w:i/>
        <w:sz w:val="40"/>
        <w:szCs w:val="40"/>
      </w:rPr>
      <w:t xml:space="preserve">Theme: </w:t>
    </w:r>
    <w:r w:rsidR="00A96F5D">
      <w:rPr>
        <w:b/>
        <w:i/>
        <w:sz w:val="40"/>
        <w:szCs w:val="40"/>
      </w:rPr>
      <w:t>Eating Out</w:t>
    </w:r>
  </w:p>
  <w:p w14:paraId="64B4037D" w14:textId="77777777" w:rsidR="00EA2797" w:rsidRPr="00E51C32" w:rsidRDefault="00EA2797" w:rsidP="00E51C32">
    <w:pP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B2"/>
    <w:rsid w:val="00002886"/>
    <w:rsid w:val="00005872"/>
    <w:rsid w:val="0008573B"/>
    <w:rsid w:val="00104CB1"/>
    <w:rsid w:val="00122755"/>
    <w:rsid w:val="0016453A"/>
    <w:rsid w:val="00190B36"/>
    <w:rsid w:val="00193BF2"/>
    <w:rsid w:val="001A0FD6"/>
    <w:rsid w:val="001E344A"/>
    <w:rsid w:val="0023314B"/>
    <w:rsid w:val="0050520A"/>
    <w:rsid w:val="005154C7"/>
    <w:rsid w:val="005165F5"/>
    <w:rsid w:val="005758AB"/>
    <w:rsid w:val="0065409D"/>
    <w:rsid w:val="00732076"/>
    <w:rsid w:val="00870899"/>
    <w:rsid w:val="00884BBD"/>
    <w:rsid w:val="0098243D"/>
    <w:rsid w:val="00996EC8"/>
    <w:rsid w:val="009C5F8E"/>
    <w:rsid w:val="009F7506"/>
    <w:rsid w:val="00A96F5D"/>
    <w:rsid w:val="00A9750F"/>
    <w:rsid w:val="00AC3ED9"/>
    <w:rsid w:val="00AD77DC"/>
    <w:rsid w:val="00B20323"/>
    <w:rsid w:val="00B32733"/>
    <w:rsid w:val="00B54FEB"/>
    <w:rsid w:val="00BB1014"/>
    <w:rsid w:val="00BF586E"/>
    <w:rsid w:val="00C27F3D"/>
    <w:rsid w:val="00C57A5D"/>
    <w:rsid w:val="00C647C1"/>
    <w:rsid w:val="00CA260F"/>
    <w:rsid w:val="00CD758A"/>
    <w:rsid w:val="00DC6152"/>
    <w:rsid w:val="00DD3561"/>
    <w:rsid w:val="00E51C32"/>
    <w:rsid w:val="00E94B39"/>
    <w:rsid w:val="00EA2797"/>
    <w:rsid w:val="00EF72FB"/>
    <w:rsid w:val="00F01DB2"/>
    <w:rsid w:val="00F125B4"/>
    <w:rsid w:val="00F154BA"/>
    <w:rsid w:val="00F96CCF"/>
    <w:rsid w:val="00FE69F9"/>
    <w:rsid w:val="00FF21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0D8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2886"/>
    <w:pPr>
      <w:tabs>
        <w:tab w:val="center" w:pos="4320"/>
        <w:tab w:val="right" w:pos="8640"/>
      </w:tabs>
    </w:pPr>
  </w:style>
  <w:style w:type="character" w:customStyle="1" w:styleId="HeaderChar">
    <w:name w:val="Header Char"/>
    <w:basedOn w:val="DefaultParagraphFont"/>
    <w:link w:val="Header"/>
    <w:uiPriority w:val="99"/>
    <w:rsid w:val="00002886"/>
  </w:style>
  <w:style w:type="paragraph" w:styleId="Footer">
    <w:name w:val="footer"/>
    <w:basedOn w:val="Normal"/>
    <w:link w:val="FooterChar"/>
    <w:uiPriority w:val="99"/>
    <w:unhideWhenUsed/>
    <w:rsid w:val="00002886"/>
    <w:pPr>
      <w:tabs>
        <w:tab w:val="center" w:pos="4320"/>
        <w:tab w:val="right" w:pos="8640"/>
      </w:tabs>
    </w:pPr>
  </w:style>
  <w:style w:type="character" w:customStyle="1" w:styleId="FooterChar">
    <w:name w:val="Footer Char"/>
    <w:basedOn w:val="DefaultParagraphFont"/>
    <w:link w:val="Footer"/>
    <w:uiPriority w:val="99"/>
    <w:rsid w:val="00002886"/>
  </w:style>
  <w:style w:type="paragraph" w:styleId="BalloonText">
    <w:name w:val="Balloon Text"/>
    <w:basedOn w:val="Normal"/>
    <w:link w:val="BalloonTextChar"/>
    <w:uiPriority w:val="99"/>
    <w:semiHidden/>
    <w:unhideWhenUsed/>
    <w:rsid w:val="00002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028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Healthy Steps Nutrition</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Marchand</dc:creator>
  <cp:keywords/>
  <dc:description/>
  <cp:lastModifiedBy>Nicole Marchand</cp:lastModifiedBy>
  <cp:revision>2</cp:revision>
  <cp:lastPrinted>2016-04-27T12:26:00Z</cp:lastPrinted>
  <dcterms:created xsi:type="dcterms:W3CDTF">2017-10-09T19:02:00Z</dcterms:created>
  <dcterms:modified xsi:type="dcterms:W3CDTF">2017-10-09T19:02:00Z</dcterms:modified>
</cp:coreProperties>
</file>